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700"/>
        <w:gridCol w:w="500"/>
        <w:gridCol w:w="1177"/>
        <w:gridCol w:w="5113"/>
        <w:gridCol w:w="40"/>
        <w:gridCol w:w="142"/>
      </w:tblGrid>
      <w:tr w:rsidR="00F74AEE" w:rsidRPr="009E6FDE" w:rsidTr="005F74EB">
        <w:trPr>
          <w:gridAfter w:val="1"/>
          <w:wAfter w:w="142" w:type="dxa"/>
          <w:trHeight w:val="283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AEE" w:rsidRPr="009E6FDE" w:rsidRDefault="00FE4765" w:rsidP="009E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G64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83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F74AEE" w:rsidRPr="00F74AEE" w:rsidRDefault="00F74AEE" w:rsidP="005F74EB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74A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Приложение </w:t>
            </w:r>
            <w:r w:rsidR="005F74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4AEE" w:rsidRPr="009E6FDE" w:rsidTr="005F74EB">
        <w:trPr>
          <w:gridAfter w:val="1"/>
          <w:wAfter w:w="142" w:type="dxa"/>
          <w:trHeight w:val="277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AEE" w:rsidRPr="009E6FDE" w:rsidRDefault="00F74AEE" w:rsidP="009E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F74AEE" w:rsidRPr="00F74AEE" w:rsidRDefault="00F74AEE" w:rsidP="00633A5C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74AEE">
              <w:rPr>
                <w:rFonts w:ascii="Times New Roman" w:hAnsi="Times New Roman" w:cs="Times New Roman"/>
                <w:sz w:val="28"/>
                <w:szCs w:val="28"/>
              </w:rPr>
              <w:t>к решению Собрания депутатов</w:t>
            </w:r>
          </w:p>
        </w:tc>
      </w:tr>
      <w:tr w:rsidR="00F74AEE" w:rsidRPr="009E6FDE" w:rsidTr="005F74EB">
        <w:trPr>
          <w:gridAfter w:val="1"/>
          <w:wAfter w:w="142" w:type="dxa"/>
          <w:trHeight w:val="651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4AEE" w:rsidRPr="009E6FDE" w:rsidRDefault="00F74AEE" w:rsidP="009E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F74AEE" w:rsidRPr="00F74AEE" w:rsidRDefault="00F74AEE" w:rsidP="005F74EB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74AEE">
              <w:rPr>
                <w:rFonts w:ascii="Times New Roman" w:hAnsi="Times New Roman" w:cs="Times New Roman"/>
                <w:sz w:val="28"/>
                <w:szCs w:val="28"/>
              </w:rPr>
              <w:t>«О бюджете Зимовниковского сельского поселения Зимовниковского района на 201</w:t>
            </w:r>
            <w:r w:rsidR="005F74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4AE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5F74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6FDE" w:rsidRPr="009E6FDE" w:rsidTr="005F74EB">
        <w:trPr>
          <w:gridAfter w:val="2"/>
          <w:wAfter w:w="182" w:type="dxa"/>
          <w:trHeight w:val="603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F74AEE" w:rsidRPr="009E6FDE" w:rsidRDefault="005F74EB" w:rsidP="0039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E6FDE" w:rsidRPr="009E6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</w:t>
            </w:r>
          </w:p>
          <w:p w:rsidR="009E6FDE" w:rsidRPr="009E6FDE" w:rsidRDefault="00F74AEE" w:rsidP="0039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9E6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разделам, подразделам, целевым статьям (</w:t>
            </w:r>
            <w:r w:rsidR="00FF7F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муниципальным</w:t>
            </w:r>
            <w:proofErr w:type="gramEnd"/>
          </w:p>
        </w:tc>
      </w:tr>
      <w:tr w:rsidR="009E6FDE" w:rsidRPr="009E6FDE" w:rsidTr="005F74EB">
        <w:trPr>
          <w:gridAfter w:val="2"/>
          <w:wAfter w:w="182" w:type="dxa"/>
          <w:trHeight w:val="375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9E6FDE" w:rsidRPr="009E6FDE" w:rsidRDefault="009E6FDE" w:rsidP="005F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6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программам </w:t>
            </w:r>
            <w:r w:rsidR="00FF7F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Зимовниковского сельского поселения</w:t>
            </w:r>
            <w:r w:rsidRPr="009E6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непрограммным направлениям</w:t>
            </w:r>
            <w:r w:rsidR="00012D7A" w:rsidRPr="00012D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деятельности), группам </w:t>
            </w:r>
            <w:r w:rsidR="005F74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 </w:t>
            </w:r>
            <w:r w:rsidR="00012D7A" w:rsidRPr="00012D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подгруппам </w:t>
            </w:r>
            <w:proofErr w:type="gramStart"/>
            <w:r w:rsidR="00012D7A" w:rsidRPr="00012D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</w:t>
            </w:r>
            <w:r w:rsidR="00397931" w:rsidRPr="003979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расходов местного бюджета</w:t>
            </w:r>
            <w:proofErr w:type="gramEnd"/>
            <w:r w:rsidR="00397931" w:rsidRPr="003979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E6FDE" w:rsidRPr="009E6FDE" w:rsidTr="005F74EB">
        <w:trPr>
          <w:gridAfter w:val="2"/>
          <w:wAfter w:w="182" w:type="dxa"/>
          <w:trHeight w:val="435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9E6FDE" w:rsidRPr="009E6FDE" w:rsidRDefault="00633A5C" w:rsidP="00DF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3A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</w:t>
            </w:r>
            <w:r w:rsidR="00DF5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0176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633A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9E6FDE" w:rsidRPr="009E6FDE" w:rsidTr="005F74EB">
        <w:trPr>
          <w:trHeight w:val="375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FDE" w:rsidRPr="009E6FDE" w:rsidRDefault="009E6FDE" w:rsidP="009E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FDE" w:rsidRPr="009E6FDE" w:rsidRDefault="009E6FDE" w:rsidP="009E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FDE" w:rsidRPr="009E6FDE" w:rsidRDefault="009E6FDE" w:rsidP="009E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5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9E6FDE" w:rsidRPr="009E6FDE" w:rsidRDefault="00397931" w:rsidP="009E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</w:t>
            </w:r>
            <w:r w:rsidR="009E6FDE" w:rsidRPr="009E6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</w:tbl>
    <w:tbl>
      <w:tblPr>
        <w:tblStyle w:val="a3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813"/>
        <w:gridCol w:w="567"/>
        <w:gridCol w:w="709"/>
        <w:gridCol w:w="1842"/>
        <w:gridCol w:w="636"/>
        <w:gridCol w:w="1207"/>
      </w:tblGrid>
      <w:tr w:rsidR="00DF5CC3" w:rsidRPr="00E13C4A" w:rsidTr="00DF5CC3">
        <w:trPr>
          <w:trHeight w:val="375"/>
          <w:tblHeader/>
        </w:trPr>
        <w:tc>
          <w:tcPr>
            <w:tcW w:w="5813" w:type="dxa"/>
            <w:noWrap/>
            <w:hideMark/>
          </w:tcPr>
          <w:p w:rsidR="00E13C4A" w:rsidRPr="00E13C4A" w:rsidRDefault="00E13C4A" w:rsidP="00E13C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noWrap/>
            <w:hideMark/>
          </w:tcPr>
          <w:p w:rsidR="00E13C4A" w:rsidRPr="00E13C4A" w:rsidRDefault="00E13C4A" w:rsidP="00E13C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13C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noWrap/>
            <w:hideMark/>
          </w:tcPr>
          <w:p w:rsidR="00E13C4A" w:rsidRPr="00E13C4A" w:rsidRDefault="00E13C4A" w:rsidP="00E13C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E13C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42" w:type="dxa"/>
            <w:noWrap/>
            <w:hideMark/>
          </w:tcPr>
          <w:p w:rsidR="00E13C4A" w:rsidRPr="00E13C4A" w:rsidRDefault="00E13C4A" w:rsidP="00E13C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636" w:type="dxa"/>
            <w:noWrap/>
            <w:hideMark/>
          </w:tcPr>
          <w:p w:rsidR="00E13C4A" w:rsidRPr="00E13C4A" w:rsidRDefault="00E13C4A" w:rsidP="00E13C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1207" w:type="dxa"/>
            <w:noWrap/>
            <w:hideMark/>
          </w:tcPr>
          <w:p w:rsidR="00E13C4A" w:rsidRPr="00E13C4A" w:rsidRDefault="00E13C4A" w:rsidP="00E13C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RANGE!A12:F63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bookmarkEnd w:id="1"/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34 677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11 625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5CC3" w:rsidRPr="00E13C4A" w:rsidTr="00DF5CC3">
        <w:trPr>
          <w:trHeight w:val="938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1 103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879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по оплате работников органа местного самоуправления Зимовниковского сельского поселения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10 2 00 00110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1 103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1697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8 962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5CC3" w:rsidRPr="00E13C4A" w:rsidTr="00DF5CC3">
        <w:trPr>
          <w:trHeight w:val="3959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по оплате работников органа местного самоуправления Зимовниковского сельского поселения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10 2 00 00110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7 662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958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органа местного самоуправления Зимовниковского сельского поселения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10 2 00 00190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1 200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296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10 2 00 99990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4951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N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«Реализация функций иных органов местного самоуправления Зимовниковского сельского поселения" (Иные закупки товаров, работ и услуг для обеспечения</w:t>
            </w:r>
            <w:proofErr w:type="gramEnd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99 9 00 72390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5CC3" w:rsidRPr="00E13C4A" w:rsidTr="00DF5CC3">
        <w:trPr>
          <w:trHeight w:val="750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1 115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2352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Расходы на проведение выборов депутатов в Собрание депутатов Зимовниковского сельского поселения в рамках непрограммного направления деятельности «Реализация функций иных органов местного самоуправления Зимовниковского сельского поселения" (Специальные расходы)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99 9 00 26250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1 115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337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Мероприятия по повышению энергетической эффективности систем освещения в рамках подпрограммы «Энергосбережение Зимовниковского сельского поселения» муниципальной программы Зимовниковского сельского поселения «Энергосбережение и повышение энергетической эффективности»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09 1 00 26170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2257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Уплата членских взносов в Ассоциацию муниципальных образований в рамках непрограммного направления деятельности «Реализация функций иных органов местного самоуправления Зимовниковского сельского поселения» (Уплата налогов, сборов и иных платежей)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99 9 00 26260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A02A41">
        <w:trPr>
          <w:trHeight w:val="2588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Выплата единовременного пособия </w:t>
            </w:r>
            <w:proofErr w:type="gramStart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за полные годы</w:t>
            </w:r>
            <w:proofErr w:type="gramEnd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 xml:space="preserve"> стажа муниципальной службы уволенным пенсионерам в рамках непрограммного направления деятельности «Реализация функций иных органов местного самоуправления Зимовниковского сельского поселения» </w:t>
            </w:r>
            <w:r w:rsidR="00A02A41" w:rsidRPr="00A02A41">
              <w:rPr>
                <w:rFonts w:ascii="Times New Roman" w:hAnsi="Times New Roman" w:cs="Times New Roman"/>
                <w:sz w:val="28"/>
                <w:szCs w:val="28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99 9 00</w:t>
            </w:r>
            <w:bookmarkStart w:id="2" w:name="_GoBack"/>
            <w:bookmarkEnd w:id="2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 xml:space="preserve"> 26270</w:t>
            </w:r>
          </w:p>
        </w:tc>
        <w:tc>
          <w:tcPr>
            <w:tcW w:w="636" w:type="dxa"/>
            <w:hideMark/>
          </w:tcPr>
          <w:p w:rsidR="00E13C4A" w:rsidRPr="00E13C4A" w:rsidRDefault="00A02A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13C4A" w:rsidRPr="00E13C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1597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Реализация направления расходов в рамках непрограммных расходов органа местного самоуправления Зимовниковского сельского поселения (Уплата налогов, сборов и иных платежей)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99 9 00 99990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112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5CC3" w:rsidRPr="00E13C4A" w:rsidTr="00DF5CC3">
        <w:trPr>
          <w:trHeight w:val="1050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5CC3" w:rsidRPr="00E13C4A" w:rsidTr="00DF5CC3">
        <w:trPr>
          <w:trHeight w:val="3959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«Пожарная безопасность»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03 1 00 26040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5CC3" w:rsidRPr="00E13C4A" w:rsidTr="00DF5CC3">
        <w:trPr>
          <w:trHeight w:val="3583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Расходы на материально-техническое обеспечение деятельности пожарной команды в рамках подпрограммы «Пожарная безопасность»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03 1 00 26060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F5CC3" w:rsidRPr="00E13C4A" w:rsidTr="00DF5CC3">
        <w:trPr>
          <w:trHeight w:val="3959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«Защита от чрезвычайных ситуаций»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03 2 00 26040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4292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Мероприятия по модернизации и поддержанию в готовности систем оповещения населения Зимовниковского сельского поселения в рамках подпрограммы «Защита от чрезвычайных ситуаций»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03 2 00 26070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5234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 xml:space="preserve"> передаваемые из местного бюджета в бюджет муниципального района на организацию и проведение мобилизационной подготовки, по вопросам гражданской обороны, защиты населения и территорий от ЧС природного и техногенного характера, в соответствии с заключенными соглашениями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</w:t>
            </w:r>
            <w:proofErr w:type="gramEnd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 xml:space="preserve"> финансами» (Иные межбюджетные трансферты)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10 2 00 86010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5 837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Дорожное хозяйство (дорожные фонды)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5 737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F5CC3" w:rsidRPr="00E13C4A" w:rsidTr="00DF5CC3">
        <w:trPr>
          <w:trHeight w:val="2954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Расходы на текущий ремонт и содержание автомобильных дорог общего пользования местного значения в рамках подпрограммы «Развитие транспортной инфраструктуры Зимовниковского сельского поселения» муниципальной программы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08 1 00 26150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250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капитальный ремонт </w:t>
            </w:r>
            <w:proofErr w:type="spellStart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t xml:space="preserve"> дорог и тротуаров в рамках подпрограммы «Развитие сети автомобильных дорог в Зимовниковском сельском поселении» муниципальной программы Зимовниковского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08 1 00 26200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4 837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F5CC3" w:rsidRPr="00E13C4A" w:rsidTr="00DF5CC3">
        <w:trPr>
          <w:trHeight w:val="2749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дорожного движения в рамках подпрограммы «Развитие транспортной инфраструктуры Зимовниковского сельского поселения» муниципальной программы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08 2 00 26160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750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4551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по управлению муниципальным имуществом Зимовниковского сельского поселения и распоряжение земельными участками, государственная собственность на которые не разграничена и которые расположены в границах поселений в рамках подпрограммы «Управление и распоряжение муниципальным имуществом» муниципальной программы Зимовниковского сельского поселения «Управление и распоряжение муниципальным имуществом»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11 1 00 26190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750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8 741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4289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Оплата взносов на капитальный ремонт в отношении помещений МКД в рамках подпрограммы "Создание условий для обеспечения качественными коммунальными услугами населения Зимовниковского сельского поселения" муниципальной программы Зимовниковского сельского поселения "Обеспечение качественными жилищно-коммунальными услугами населения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01 1 00 26240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4596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коммунальное и ремонтно-техническое обслуживание объектов водопроводного хозяйства в рамках подпрограммы «Создание условий для обеспечения качественными жилищно-коммунальными услугами населения Зимовниковского сельского поселения» муниципальной программы Зимовниковского сельского поселения «Обеспечение качественными жилищно-коммунальными услугами населения Зимовниковского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01 1 00 26010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8 521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817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санитарному и текущему содержанию объектов благоустройства и озеленение территории в рамках подпрограммы «Санитарное и текущее содержание объектов благоустройства и озеленения на территории Зимовниковского сельского поселения» муниципальной программы Зимовниковского сельского поселения «Благоустройство территории»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05 1 00 26090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8 371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318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Мероприятия по повышению энергетической эффективности систем освещения в рамках подпрограммы «Энергосбережение Зимовниковского сельского поселения» муниципальной программы Зимовниковского сельского поселения «Энергосбережение и повышение энергетической эффективности»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09 1 00 26170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840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5234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3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по обеспечению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самоуправления» муниципальной программы Зимовниковского сельского поселения «Развитие муниципальной службы»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07 1 00 26130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6 250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6 250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2652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«Развитие культуры в Зимовниковском сельском поселении» муниципальной программы Зимовниковского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04 1 00 00590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6 200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2658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Расходы на капитальный и текущий ремонт памятников в рамках подпрограммы «Сохранение памятников истории и культуры» муниципальной программы Зимовниковского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04 2 00 26080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1974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в органах местного самоуправления (Публичные нормативные социальные выплаты гражданам)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99 9 00 13010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1 150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375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1 150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2953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«Развитие массового спорта на территории Зимовниковского сельского поселения» муниципальной программы Зимовниковского сельского поселения «Развитие физической культуры и спорта» (Субсидии бюджетным учреждениям)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06 1 00 00590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1 050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5CC3" w:rsidRPr="00E13C4A" w:rsidTr="00DF5CC3">
        <w:trPr>
          <w:trHeight w:val="2937"/>
        </w:trPr>
        <w:tc>
          <w:tcPr>
            <w:tcW w:w="5813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Физкультурные и массовые спортивные мероприятия в рамках подпрограммы «Развитие массового спорта на территории Зимовниковского сельского поселения» муниципальной программы Зимовниковского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2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06 1 00 26120</w:t>
            </w:r>
          </w:p>
        </w:tc>
        <w:tc>
          <w:tcPr>
            <w:tcW w:w="636" w:type="dxa"/>
            <w:hideMark/>
          </w:tcPr>
          <w:p w:rsidR="00E13C4A" w:rsidRPr="00E13C4A" w:rsidRDefault="00E13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hideMark/>
          </w:tcPr>
          <w:p w:rsidR="00E13C4A" w:rsidRPr="00E13C4A" w:rsidRDefault="00E13C4A" w:rsidP="00DF5C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F5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3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97931" w:rsidRDefault="00397931" w:rsidP="00FA142A">
      <w:pPr>
        <w:rPr>
          <w:rFonts w:ascii="Times New Roman" w:hAnsi="Times New Roman" w:cs="Times New Roman"/>
          <w:sz w:val="28"/>
          <w:szCs w:val="28"/>
        </w:rPr>
      </w:pPr>
    </w:p>
    <w:p w:rsidR="00397931" w:rsidRDefault="00397931" w:rsidP="00FA142A">
      <w:pPr>
        <w:rPr>
          <w:rFonts w:ascii="Times New Roman" w:hAnsi="Times New Roman" w:cs="Times New Roman"/>
          <w:sz w:val="28"/>
          <w:szCs w:val="28"/>
        </w:rPr>
      </w:pPr>
    </w:p>
    <w:p w:rsidR="00FA142A" w:rsidRDefault="00FA142A" w:rsidP="00FA14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FA142A" w:rsidRDefault="00FA142A" w:rsidP="00FA14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С.Н.Фоменко</w:t>
      </w:r>
    </w:p>
    <w:p w:rsidR="00CF6600" w:rsidRDefault="00CF6600"/>
    <w:sectPr w:rsidR="00CF6600" w:rsidSect="00DD3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6FDE"/>
    <w:rsid w:val="00012D7A"/>
    <w:rsid w:val="0001763F"/>
    <w:rsid w:val="000941DE"/>
    <w:rsid w:val="001F38BB"/>
    <w:rsid w:val="00397931"/>
    <w:rsid w:val="003B2B7F"/>
    <w:rsid w:val="00461455"/>
    <w:rsid w:val="005236AE"/>
    <w:rsid w:val="005F74EB"/>
    <w:rsid w:val="00633A5C"/>
    <w:rsid w:val="00830EF5"/>
    <w:rsid w:val="009B5AA6"/>
    <w:rsid w:val="009E6FDE"/>
    <w:rsid w:val="00A02A41"/>
    <w:rsid w:val="00C47F37"/>
    <w:rsid w:val="00CF6600"/>
    <w:rsid w:val="00DD03B9"/>
    <w:rsid w:val="00DD3A42"/>
    <w:rsid w:val="00DF5CC3"/>
    <w:rsid w:val="00E13C4A"/>
    <w:rsid w:val="00EF0115"/>
    <w:rsid w:val="00F74AEE"/>
    <w:rsid w:val="00FA142A"/>
    <w:rsid w:val="00FE4765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AC3CF-2152-4064-8BB0-117F1484A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2013-11-14T07:36:00Z</dcterms:created>
  <dcterms:modified xsi:type="dcterms:W3CDTF">2015-11-26T08:39:00Z</dcterms:modified>
</cp:coreProperties>
</file>